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5DC8" w:rsidRDefault="007359EF">
      <w:pPr>
        <w:spacing w:line="276" w:lineRule="auto"/>
        <w:rPr>
          <w:b/>
          <w:sz w:val="24"/>
          <w:szCs w:val="24"/>
        </w:rPr>
      </w:pPr>
      <w:r>
        <w:rPr>
          <w:b/>
          <w:sz w:val="24"/>
          <w:szCs w:val="24"/>
        </w:rPr>
        <w:t>BILL #4F</w:t>
      </w:r>
      <w:r>
        <w:rPr>
          <w:sz w:val="24"/>
          <w:szCs w:val="24"/>
        </w:rPr>
        <w:t xml:space="preserve">                                                                                                  </w:t>
      </w:r>
      <w:r>
        <w:rPr>
          <w:b/>
          <w:sz w:val="24"/>
          <w:szCs w:val="24"/>
        </w:rPr>
        <w:t>2021 FALL SESSION</w:t>
      </w:r>
    </w:p>
    <w:p w14:paraId="00000002" w14:textId="77777777" w:rsidR="008B5DC8" w:rsidRDefault="008B5DC8">
      <w:pPr>
        <w:spacing w:line="276" w:lineRule="auto"/>
        <w:rPr>
          <w:b/>
          <w:sz w:val="24"/>
          <w:szCs w:val="24"/>
        </w:rPr>
      </w:pPr>
    </w:p>
    <w:p w14:paraId="00000003" w14:textId="77777777" w:rsidR="008B5DC8" w:rsidRDefault="007359EF">
      <w:pPr>
        <w:spacing w:after="201" w:line="259" w:lineRule="auto"/>
        <w:ind w:right="1"/>
        <w:rPr>
          <w:b/>
          <w:sz w:val="24"/>
          <w:szCs w:val="24"/>
        </w:rPr>
      </w:pPr>
      <w:bookmarkStart w:id="0" w:name="_heading=h.gjdgxs" w:colFirst="0" w:colLast="0"/>
      <w:bookmarkEnd w:id="0"/>
      <w:r>
        <w:rPr>
          <w:b/>
          <w:sz w:val="24"/>
          <w:szCs w:val="24"/>
        </w:rPr>
        <w:t>Legislative Action</w:t>
      </w:r>
    </w:p>
    <w:p w14:paraId="00000004" w14:textId="77777777" w:rsidR="008B5DC8" w:rsidRDefault="007359EF">
      <w:pPr>
        <w:spacing w:after="201" w:line="259" w:lineRule="auto"/>
        <w:ind w:right="1"/>
        <w:rPr>
          <w:sz w:val="24"/>
          <w:szCs w:val="24"/>
          <w:u w:val="single"/>
        </w:rPr>
      </w:pPr>
      <w:bookmarkStart w:id="1" w:name="_heading=h.30j0zll" w:colFirst="0" w:colLast="0"/>
      <w:bookmarkEnd w:id="1"/>
      <w:r>
        <w:rPr>
          <w:sz w:val="24"/>
          <w:szCs w:val="24"/>
        </w:rPr>
        <w:t xml:space="preserve">Introduced by: </w:t>
      </w:r>
      <w:r>
        <w:rPr>
          <w:sz w:val="24"/>
          <w:szCs w:val="24"/>
          <w:u w:val="single"/>
        </w:rPr>
        <w:t>Senator M. Chessman (A)(S)(E), Senator S. Carrillo (S)(E), Senator R. Harper (A)(S)(E)</w:t>
      </w:r>
    </w:p>
    <w:p w14:paraId="00000005" w14:textId="77777777" w:rsidR="008B5DC8" w:rsidRDefault="007359EF">
      <w:pPr>
        <w:spacing w:line="276" w:lineRule="auto"/>
        <w:rPr>
          <w:sz w:val="24"/>
          <w:szCs w:val="24"/>
          <w:u w:val="single"/>
        </w:rPr>
      </w:pPr>
      <w:r>
        <w:rPr>
          <w:sz w:val="24"/>
          <w:szCs w:val="24"/>
        </w:rPr>
        <w:t xml:space="preserve">1st </w:t>
      </w:r>
      <w:proofErr w:type="gramStart"/>
      <w:r>
        <w:rPr>
          <w:sz w:val="24"/>
          <w:szCs w:val="24"/>
        </w:rPr>
        <w:t>Reading:_</w:t>
      </w:r>
      <w:proofErr w:type="gramEnd"/>
      <w:r>
        <w:rPr>
          <w:sz w:val="24"/>
          <w:szCs w:val="24"/>
        </w:rPr>
        <w:t>_____________</w:t>
      </w:r>
      <w:r>
        <w:rPr>
          <w:sz w:val="24"/>
          <w:szCs w:val="24"/>
          <w:u w:val="single"/>
        </w:rPr>
        <w:t xml:space="preserve"> </w:t>
      </w:r>
      <w:r>
        <w:rPr>
          <w:sz w:val="24"/>
          <w:szCs w:val="24"/>
        </w:rPr>
        <w:t xml:space="preserve">                                             Referred To: </w:t>
      </w:r>
      <w:r>
        <w:rPr>
          <w:sz w:val="24"/>
          <w:szCs w:val="24"/>
          <w:u w:val="single"/>
        </w:rPr>
        <w:t xml:space="preserve">Steering and Rules                                 </w:t>
      </w:r>
    </w:p>
    <w:p w14:paraId="00000006" w14:textId="77777777" w:rsidR="008B5DC8" w:rsidRDefault="007359EF">
      <w:pPr>
        <w:spacing w:line="276" w:lineRule="auto"/>
        <w:rPr>
          <w:sz w:val="24"/>
          <w:szCs w:val="24"/>
          <w:u w:val="single"/>
        </w:rPr>
      </w:pPr>
      <w:r>
        <w:rPr>
          <w:sz w:val="24"/>
          <w:szCs w:val="24"/>
        </w:rPr>
        <w:t xml:space="preserve">2nd </w:t>
      </w:r>
      <w:proofErr w:type="gramStart"/>
      <w:r>
        <w:rPr>
          <w:sz w:val="24"/>
          <w:szCs w:val="24"/>
        </w:rPr>
        <w:t>Reading:_</w:t>
      </w:r>
      <w:proofErr w:type="gramEnd"/>
      <w:r>
        <w:rPr>
          <w:sz w:val="24"/>
          <w:szCs w:val="24"/>
        </w:rPr>
        <w:t xml:space="preserve">_____________      </w:t>
      </w:r>
      <w:r>
        <w:rPr>
          <w:sz w:val="24"/>
          <w:szCs w:val="24"/>
        </w:rPr>
        <w:t xml:space="preserve">                                        Committee Action:__________</w:t>
      </w:r>
      <w:r>
        <w:rPr>
          <w:sz w:val="24"/>
          <w:szCs w:val="24"/>
          <w:u w:val="single"/>
        </w:rPr>
        <w:t xml:space="preserve">                 </w:t>
      </w:r>
    </w:p>
    <w:p w14:paraId="00000007" w14:textId="77777777" w:rsidR="008B5DC8" w:rsidRDefault="007359EF">
      <w:pPr>
        <w:spacing w:line="276" w:lineRule="auto"/>
        <w:rPr>
          <w:sz w:val="24"/>
          <w:szCs w:val="24"/>
          <w:u w:val="single"/>
        </w:rPr>
      </w:pPr>
      <w:r>
        <w:rPr>
          <w:sz w:val="24"/>
          <w:szCs w:val="24"/>
        </w:rPr>
        <w:t>3rd Reading:</w:t>
      </w:r>
      <w:r>
        <w:rPr>
          <w:sz w:val="24"/>
          <w:szCs w:val="24"/>
          <w:u w:val="single"/>
        </w:rPr>
        <w:t xml:space="preserve">                      </w:t>
      </w:r>
      <w:r>
        <w:rPr>
          <w:sz w:val="24"/>
          <w:szCs w:val="24"/>
        </w:rPr>
        <w:t xml:space="preserve">                                                       Senate Action: ______________</w:t>
      </w:r>
      <w:r>
        <w:rPr>
          <w:sz w:val="24"/>
          <w:szCs w:val="24"/>
          <w:u w:val="single"/>
        </w:rPr>
        <w:t xml:space="preserve">                              </w:t>
      </w:r>
    </w:p>
    <w:p w14:paraId="00000008" w14:textId="77777777" w:rsidR="008B5DC8" w:rsidRDefault="007359EF">
      <w:pPr>
        <w:spacing w:line="276" w:lineRule="auto"/>
        <w:rPr>
          <w:sz w:val="24"/>
          <w:szCs w:val="24"/>
        </w:rPr>
      </w:pPr>
      <w:r>
        <w:rPr>
          <w:sz w:val="24"/>
          <w:szCs w:val="24"/>
        </w:rPr>
        <w:t xml:space="preserve"> </w:t>
      </w:r>
    </w:p>
    <w:p w14:paraId="00000009" w14:textId="77777777" w:rsidR="008B5DC8" w:rsidRDefault="007359EF">
      <w:pPr>
        <w:spacing w:line="276" w:lineRule="auto"/>
        <w:rPr>
          <w:sz w:val="24"/>
          <w:szCs w:val="24"/>
        </w:rPr>
      </w:pPr>
      <w:r>
        <w:rPr>
          <w:b/>
          <w:sz w:val="24"/>
          <w:szCs w:val="24"/>
        </w:rPr>
        <w:t>Executive Action</w:t>
      </w:r>
      <w:r>
        <w:rPr>
          <w:sz w:val="24"/>
          <w:szCs w:val="24"/>
        </w:rPr>
        <w:t xml:space="preserve">:   </w:t>
      </w:r>
      <w:r>
        <w:rPr>
          <w:sz w:val="24"/>
          <w:szCs w:val="24"/>
        </w:rPr>
        <w:t xml:space="preserve">     </w:t>
      </w:r>
    </w:p>
    <w:p w14:paraId="0000000A" w14:textId="77777777" w:rsidR="008B5DC8" w:rsidRDefault="007359EF">
      <w:pPr>
        <w:spacing w:line="276" w:lineRule="auto"/>
        <w:rPr>
          <w:sz w:val="24"/>
          <w:szCs w:val="24"/>
        </w:rPr>
      </w:pPr>
      <w:sdt>
        <w:sdtPr>
          <w:tag w:val="goog_rdk_0"/>
          <w:id w:val="53286178"/>
        </w:sdtPr>
        <w:sdtEndPr/>
        <w:sdtContent>
          <w:r>
            <w:rPr>
              <w:rFonts w:ascii="Arial Unicode MS" w:eastAsia="Arial Unicode MS" w:hAnsi="Arial Unicode MS" w:cs="Arial Unicode MS"/>
              <w:sz w:val="24"/>
              <w:szCs w:val="24"/>
            </w:rPr>
            <w:t>⛞</w:t>
          </w:r>
        </w:sdtContent>
      </w:sdt>
      <w:r>
        <w:rPr>
          <w:sz w:val="24"/>
          <w:szCs w:val="24"/>
        </w:rPr>
        <w:t xml:space="preserve"> Approved     </w:t>
      </w:r>
      <w:sdt>
        <w:sdtPr>
          <w:tag w:val="goog_rdk_1"/>
          <w:id w:val="312541988"/>
        </w:sdtPr>
        <w:sdtEndPr/>
        <w:sdtContent>
          <w:r>
            <w:rPr>
              <w:rFonts w:ascii="Arial Unicode MS" w:eastAsia="Arial Unicode MS" w:hAnsi="Arial Unicode MS" w:cs="Arial Unicode MS"/>
              <w:sz w:val="24"/>
              <w:szCs w:val="24"/>
            </w:rPr>
            <w:t>⛞</w:t>
          </w:r>
        </w:sdtContent>
      </w:sdt>
      <w:r>
        <w:rPr>
          <w:sz w:val="24"/>
          <w:szCs w:val="24"/>
        </w:rPr>
        <w:t xml:space="preserve"> Vetoed</w:t>
      </w:r>
    </w:p>
    <w:p w14:paraId="0000000B" w14:textId="77777777" w:rsidR="008B5DC8" w:rsidRDefault="007359EF">
      <w:pPr>
        <w:spacing w:line="276" w:lineRule="auto"/>
        <w:rPr>
          <w:sz w:val="24"/>
          <w:szCs w:val="24"/>
        </w:rPr>
      </w:pPr>
      <w:r>
        <w:rPr>
          <w:sz w:val="24"/>
          <w:szCs w:val="24"/>
        </w:rPr>
        <w:t xml:space="preserve"> </w:t>
      </w:r>
    </w:p>
    <w:p w14:paraId="0000000C" w14:textId="77777777" w:rsidR="008B5DC8" w:rsidRDefault="007359EF">
      <w:pPr>
        <w:spacing w:line="276" w:lineRule="auto"/>
        <w:rPr>
          <w:sz w:val="24"/>
          <w:szCs w:val="24"/>
        </w:rPr>
      </w:pPr>
      <w:r>
        <w:rPr>
          <w:sz w:val="24"/>
          <w:szCs w:val="24"/>
        </w:rPr>
        <w:t xml:space="preserve">__________________________________          _________________________              </w:t>
      </w:r>
    </w:p>
    <w:p w14:paraId="0000000D" w14:textId="77777777" w:rsidR="008B5DC8" w:rsidRDefault="007359EF">
      <w:pPr>
        <w:spacing w:line="276" w:lineRule="auto"/>
        <w:rPr>
          <w:sz w:val="24"/>
          <w:szCs w:val="24"/>
        </w:rPr>
      </w:pPr>
      <w:r>
        <w:rPr>
          <w:sz w:val="24"/>
          <w:szCs w:val="24"/>
        </w:rPr>
        <w:t>ASUNM President                                                Date</w:t>
      </w:r>
    </w:p>
    <w:p w14:paraId="0000000E" w14:textId="77777777" w:rsidR="008B5DC8" w:rsidRDefault="007359EF">
      <w:pPr>
        <w:spacing w:line="276" w:lineRule="auto"/>
        <w:rPr>
          <w:sz w:val="24"/>
          <w:szCs w:val="24"/>
        </w:rPr>
      </w:pPr>
      <w:r>
        <w:rPr>
          <w:sz w:val="24"/>
          <w:szCs w:val="24"/>
        </w:rPr>
        <w:t xml:space="preserve"> </w:t>
      </w:r>
    </w:p>
    <w:p w14:paraId="0000000F" w14:textId="77777777" w:rsidR="008B5DC8" w:rsidRDefault="007359EF">
      <w:pPr>
        <w:spacing w:line="276" w:lineRule="auto"/>
        <w:rPr>
          <w:sz w:val="24"/>
          <w:szCs w:val="24"/>
        </w:rPr>
      </w:pPr>
      <w:r>
        <w:rPr>
          <w:sz w:val="24"/>
          <w:szCs w:val="24"/>
        </w:rPr>
        <w:t>Unsigned by the President on this ____day of _______ 2021.  Bill a</w:t>
      </w:r>
      <w:r>
        <w:rPr>
          <w:sz w:val="24"/>
          <w:szCs w:val="24"/>
        </w:rPr>
        <w:t>utomatically becomes law.</w:t>
      </w:r>
    </w:p>
    <w:p w14:paraId="00000010" w14:textId="77777777" w:rsidR="008B5DC8" w:rsidRDefault="007359EF">
      <w:pPr>
        <w:spacing w:line="276" w:lineRule="auto"/>
        <w:rPr>
          <w:sz w:val="24"/>
          <w:szCs w:val="24"/>
        </w:rPr>
      </w:pPr>
      <w:r>
        <w:rPr>
          <w:sz w:val="24"/>
          <w:szCs w:val="24"/>
        </w:rPr>
        <w:t xml:space="preserve"> </w:t>
      </w:r>
    </w:p>
    <w:p w14:paraId="00000011" w14:textId="77777777" w:rsidR="008B5DC8" w:rsidRDefault="007359EF">
      <w:pPr>
        <w:spacing w:line="276" w:lineRule="auto"/>
        <w:rPr>
          <w:sz w:val="24"/>
          <w:szCs w:val="24"/>
        </w:rPr>
      </w:pPr>
      <w:r>
        <w:rPr>
          <w:b/>
          <w:sz w:val="24"/>
          <w:szCs w:val="24"/>
        </w:rPr>
        <w:t>Legislative Response</w:t>
      </w:r>
      <w:r>
        <w:rPr>
          <w:sz w:val="24"/>
          <w:szCs w:val="24"/>
        </w:rPr>
        <w:t xml:space="preserve">:               </w:t>
      </w:r>
    </w:p>
    <w:p w14:paraId="00000012" w14:textId="77777777" w:rsidR="008B5DC8" w:rsidRDefault="007359EF">
      <w:pPr>
        <w:spacing w:line="276" w:lineRule="auto"/>
        <w:rPr>
          <w:sz w:val="24"/>
          <w:szCs w:val="24"/>
        </w:rPr>
      </w:pPr>
      <w:r>
        <w:rPr>
          <w:sz w:val="24"/>
          <w:szCs w:val="24"/>
        </w:rPr>
        <w:t>Veto override vote taken: ___________              Senate Action: _____________</w:t>
      </w:r>
    </w:p>
    <w:p w14:paraId="00000013" w14:textId="77777777" w:rsidR="008B5DC8" w:rsidRDefault="007359EF">
      <w:pPr>
        <w:spacing w:line="276" w:lineRule="auto"/>
        <w:rPr>
          <w:sz w:val="24"/>
          <w:szCs w:val="24"/>
        </w:rPr>
      </w:pPr>
      <w:r>
        <w:rPr>
          <w:sz w:val="24"/>
          <w:szCs w:val="24"/>
        </w:rPr>
        <w:t xml:space="preserve"> </w:t>
      </w:r>
    </w:p>
    <w:p w14:paraId="00000014" w14:textId="77777777" w:rsidR="008B5DC8" w:rsidRDefault="007359EF">
      <w:pPr>
        <w:spacing w:line="276" w:lineRule="auto"/>
        <w:rPr>
          <w:sz w:val="24"/>
          <w:szCs w:val="24"/>
        </w:rPr>
      </w:pPr>
      <w:r>
        <w:rPr>
          <w:sz w:val="24"/>
          <w:szCs w:val="24"/>
        </w:rPr>
        <w:t xml:space="preserve">Be it enacted by the Associated Students of the University of New Mexico that the following be amended in </w:t>
      </w:r>
      <w:r>
        <w:rPr>
          <w:b/>
          <w:i/>
          <w:sz w:val="24"/>
          <w:szCs w:val="24"/>
        </w:rPr>
        <w:t>(Le</w:t>
      </w:r>
      <w:r>
        <w:rPr>
          <w:b/>
          <w:i/>
          <w:sz w:val="24"/>
          <w:szCs w:val="24"/>
        </w:rPr>
        <w:t xml:space="preserve">gislative Code) </w:t>
      </w:r>
      <w:r>
        <w:rPr>
          <w:sz w:val="24"/>
          <w:szCs w:val="24"/>
        </w:rPr>
        <w:t xml:space="preserve">of the ASUNM </w:t>
      </w:r>
      <w:r>
        <w:rPr>
          <w:b/>
          <w:i/>
          <w:sz w:val="24"/>
          <w:szCs w:val="24"/>
        </w:rPr>
        <w:t>(Law Book)</w:t>
      </w:r>
      <w:r>
        <w:rPr>
          <w:sz w:val="24"/>
          <w:szCs w:val="24"/>
        </w:rPr>
        <w:t>:</w:t>
      </w:r>
    </w:p>
    <w:p w14:paraId="00000015" w14:textId="77777777" w:rsidR="008B5DC8" w:rsidRDefault="007359EF">
      <w:pPr>
        <w:spacing w:line="276" w:lineRule="auto"/>
        <w:rPr>
          <w:sz w:val="24"/>
          <w:szCs w:val="24"/>
        </w:rPr>
      </w:pPr>
      <w:r>
        <w:rPr>
          <w:sz w:val="24"/>
          <w:szCs w:val="24"/>
        </w:rPr>
        <w:t>Article 3: Senators</w:t>
      </w:r>
    </w:p>
    <w:p w14:paraId="00000016" w14:textId="77777777" w:rsidR="008B5DC8" w:rsidRDefault="008B5DC8">
      <w:pPr>
        <w:pBdr>
          <w:top w:val="nil"/>
          <w:left w:val="nil"/>
          <w:bottom w:val="nil"/>
          <w:right w:val="nil"/>
          <w:between w:val="nil"/>
        </w:pBdr>
        <w:ind w:left="100"/>
        <w:rPr>
          <w:b/>
          <w:sz w:val="24"/>
          <w:szCs w:val="24"/>
        </w:rPr>
      </w:pPr>
      <w:bookmarkStart w:id="2" w:name="_heading=h.1fob9te" w:colFirst="0" w:colLast="0"/>
      <w:bookmarkEnd w:id="2"/>
    </w:p>
    <w:p w14:paraId="00000017" w14:textId="77777777" w:rsidR="008B5DC8" w:rsidRDefault="007359EF">
      <w:pPr>
        <w:ind w:left="100"/>
        <w:rPr>
          <w:sz w:val="24"/>
          <w:szCs w:val="24"/>
        </w:rPr>
      </w:pPr>
      <w:bookmarkStart w:id="3" w:name="_heading=h.3znysh7" w:colFirst="0" w:colLast="0"/>
      <w:bookmarkEnd w:id="3"/>
      <w:r>
        <w:rPr>
          <w:sz w:val="24"/>
          <w:szCs w:val="24"/>
          <w:u w:val="single"/>
        </w:rPr>
        <w:t>Section 2.</w:t>
      </w:r>
      <w:r>
        <w:rPr>
          <w:sz w:val="24"/>
          <w:szCs w:val="24"/>
        </w:rPr>
        <w:t xml:space="preserve"> Duties of each Senator serving on the ASUNM Senate</w:t>
      </w:r>
    </w:p>
    <w:p w14:paraId="00000018" w14:textId="77777777" w:rsidR="008B5DC8" w:rsidRDefault="007359EF">
      <w:pPr>
        <w:rPr>
          <w:sz w:val="24"/>
          <w:szCs w:val="24"/>
        </w:rPr>
      </w:pPr>
      <w:r>
        <w:rPr>
          <w:sz w:val="24"/>
          <w:szCs w:val="24"/>
        </w:rPr>
        <w:t xml:space="preserve"> </w:t>
      </w:r>
    </w:p>
    <w:p w14:paraId="00000019" w14:textId="77777777" w:rsidR="008B5DC8" w:rsidRDefault="007359EF">
      <w:pPr>
        <w:widowControl/>
        <w:numPr>
          <w:ilvl w:val="0"/>
          <w:numId w:val="1"/>
        </w:numPr>
        <w:spacing w:line="276" w:lineRule="auto"/>
        <w:ind w:right="980"/>
        <w:rPr>
          <w:sz w:val="24"/>
          <w:szCs w:val="24"/>
        </w:rPr>
      </w:pPr>
      <w:r>
        <w:rPr>
          <w:sz w:val="24"/>
          <w:szCs w:val="24"/>
        </w:rPr>
        <w:t>Each Senator is required to attend Standing Committee meetings and Full Senate meetings for the entire duration of the meeting.</w:t>
      </w:r>
    </w:p>
    <w:p w14:paraId="0000001A" w14:textId="77777777" w:rsidR="008B5DC8" w:rsidRDefault="007359EF">
      <w:pPr>
        <w:widowControl/>
        <w:numPr>
          <w:ilvl w:val="0"/>
          <w:numId w:val="1"/>
        </w:numPr>
        <w:spacing w:line="276" w:lineRule="auto"/>
        <w:ind w:right="980"/>
        <w:rPr>
          <w:sz w:val="24"/>
          <w:szCs w:val="24"/>
        </w:rPr>
      </w:pPr>
      <w:r>
        <w:rPr>
          <w:sz w:val="24"/>
          <w:szCs w:val="24"/>
        </w:rPr>
        <w:t xml:space="preserve">Each senator is required to hold at least two (2) Senatorial Office Hours a week, which will be held in the ASUNM office. It is </w:t>
      </w:r>
      <w:r>
        <w:rPr>
          <w:sz w:val="24"/>
          <w:szCs w:val="24"/>
        </w:rPr>
        <w:t>mandatory that each Senator submit their Office Hours weekly. The date and time of the submission will be at the discretion of the President Pro Tempore each semester.</w:t>
      </w:r>
    </w:p>
    <w:p w14:paraId="0000001B" w14:textId="77777777" w:rsidR="008B5DC8" w:rsidRDefault="007359EF">
      <w:pPr>
        <w:widowControl/>
        <w:numPr>
          <w:ilvl w:val="0"/>
          <w:numId w:val="1"/>
        </w:numPr>
        <w:spacing w:line="276" w:lineRule="auto"/>
        <w:ind w:right="980"/>
        <w:rPr>
          <w:sz w:val="24"/>
          <w:szCs w:val="24"/>
        </w:rPr>
      </w:pPr>
      <w:r>
        <w:rPr>
          <w:sz w:val="24"/>
          <w:szCs w:val="24"/>
        </w:rPr>
        <w:t>If a Senator is unable to complete their office hours during their stated times, they need to contact the President Pro Tempore before the designated time of their office hours. If a Senator is unable to attend their Standing Committee meetings or Full Sen</w:t>
      </w:r>
      <w:r>
        <w:rPr>
          <w:sz w:val="24"/>
          <w:szCs w:val="24"/>
        </w:rPr>
        <w:t>ate meetings, they need to contact the President Pro Tempore at least twenty–four (24) hours before the meeting is scheduled. The President Pro Tempore will then immediately notify the committee chair and the Vice President of the senator's absence. In cas</w:t>
      </w:r>
      <w:r>
        <w:rPr>
          <w:sz w:val="24"/>
          <w:szCs w:val="24"/>
        </w:rPr>
        <w:t>e of an emergency, every effort should be made to contact the President Pro Tempore within forty–eight (48) hours after the meeting or office hours, with a written notification to excuse the absence.</w:t>
      </w:r>
    </w:p>
    <w:p w14:paraId="0000001C" w14:textId="77777777" w:rsidR="008B5DC8" w:rsidRDefault="007359EF">
      <w:pPr>
        <w:widowControl/>
        <w:numPr>
          <w:ilvl w:val="0"/>
          <w:numId w:val="1"/>
        </w:numPr>
        <w:spacing w:line="276" w:lineRule="auto"/>
        <w:ind w:right="980"/>
        <w:rPr>
          <w:sz w:val="24"/>
          <w:szCs w:val="24"/>
        </w:rPr>
      </w:pPr>
      <w:r>
        <w:rPr>
          <w:sz w:val="24"/>
          <w:szCs w:val="24"/>
        </w:rPr>
        <w:lastRenderedPageBreak/>
        <w:t>Each Senator must be appointed by the President of the S</w:t>
      </w:r>
      <w:r>
        <w:rPr>
          <w:sz w:val="24"/>
          <w:szCs w:val="24"/>
        </w:rPr>
        <w:t>enate to one of the three Senate standing Committees. Those committees are the Finance Committee, Outreach &amp; Appointments Committee and the Steering and Rules Committee.</w:t>
      </w:r>
    </w:p>
    <w:p w14:paraId="0000001D" w14:textId="77777777" w:rsidR="008B5DC8" w:rsidRDefault="007359EF">
      <w:pPr>
        <w:widowControl/>
        <w:numPr>
          <w:ilvl w:val="1"/>
          <w:numId w:val="1"/>
        </w:numPr>
        <w:spacing w:line="276" w:lineRule="auto"/>
        <w:ind w:right="980"/>
        <w:rPr>
          <w:sz w:val="24"/>
          <w:szCs w:val="24"/>
        </w:rPr>
      </w:pPr>
      <w:r>
        <w:rPr>
          <w:sz w:val="24"/>
          <w:szCs w:val="24"/>
        </w:rPr>
        <w:t>The Finance Committee shall refer to the finance code and ASUNM Constitution for all f</w:t>
      </w:r>
      <w:r>
        <w:rPr>
          <w:sz w:val="24"/>
          <w:szCs w:val="24"/>
        </w:rPr>
        <w:t>inancial responsibilities.</w:t>
      </w:r>
    </w:p>
    <w:p w14:paraId="0000001E" w14:textId="77777777" w:rsidR="008B5DC8" w:rsidRDefault="007359EF">
      <w:pPr>
        <w:widowControl/>
        <w:numPr>
          <w:ilvl w:val="1"/>
          <w:numId w:val="1"/>
        </w:numPr>
        <w:spacing w:line="276" w:lineRule="auto"/>
        <w:ind w:right="980"/>
        <w:rPr>
          <w:sz w:val="24"/>
          <w:szCs w:val="24"/>
        </w:rPr>
      </w:pPr>
      <w:r>
        <w:rPr>
          <w:sz w:val="24"/>
          <w:szCs w:val="24"/>
        </w:rPr>
        <w:t>The Outreach and Appointments Committee shall be responsible for the following outlined duties as well as what is outlined in the ASUNM Constitution.</w:t>
      </w:r>
    </w:p>
    <w:p w14:paraId="0000001F" w14:textId="77777777" w:rsidR="008B5DC8" w:rsidRDefault="007359EF">
      <w:pPr>
        <w:widowControl/>
        <w:numPr>
          <w:ilvl w:val="2"/>
          <w:numId w:val="1"/>
        </w:numPr>
        <w:spacing w:line="276" w:lineRule="auto"/>
        <w:ind w:right="980"/>
        <w:rPr>
          <w:sz w:val="24"/>
          <w:szCs w:val="24"/>
        </w:rPr>
      </w:pPr>
      <w:r>
        <w:rPr>
          <w:sz w:val="24"/>
          <w:szCs w:val="24"/>
        </w:rPr>
        <w:t>Appointments</w:t>
      </w:r>
    </w:p>
    <w:p w14:paraId="00000020" w14:textId="77777777" w:rsidR="008B5DC8" w:rsidRDefault="007359EF">
      <w:pPr>
        <w:widowControl/>
        <w:numPr>
          <w:ilvl w:val="3"/>
          <w:numId w:val="1"/>
        </w:numPr>
        <w:spacing w:line="276" w:lineRule="auto"/>
        <w:ind w:right="980"/>
        <w:rPr>
          <w:sz w:val="24"/>
          <w:szCs w:val="24"/>
        </w:rPr>
      </w:pPr>
      <w:r>
        <w:rPr>
          <w:sz w:val="24"/>
          <w:szCs w:val="24"/>
        </w:rPr>
        <w:t>All appointees for the positions of Chief of Staff, Attorney Gener</w:t>
      </w:r>
      <w:r>
        <w:rPr>
          <w:sz w:val="24"/>
          <w:szCs w:val="24"/>
        </w:rPr>
        <w:t>al, Director of Communication, Student Service Agency Executive Directors, and Student Court Justices will be interviewed by the Outreach and Appointments Committee. All other appointees for positions may be interviewed at the discretion of the committee.</w:t>
      </w:r>
    </w:p>
    <w:p w14:paraId="00000021" w14:textId="77777777" w:rsidR="008B5DC8" w:rsidRDefault="007359EF">
      <w:pPr>
        <w:widowControl/>
        <w:numPr>
          <w:ilvl w:val="4"/>
          <w:numId w:val="1"/>
        </w:numPr>
        <w:spacing w:line="276" w:lineRule="auto"/>
        <w:ind w:right="980"/>
        <w:rPr>
          <w:sz w:val="24"/>
          <w:szCs w:val="24"/>
        </w:rPr>
      </w:pPr>
      <w:r>
        <w:rPr>
          <w:sz w:val="24"/>
          <w:szCs w:val="24"/>
        </w:rPr>
        <w:t>The appointee must attend the meeting in person or send another student to represent them at the committee hearing.</w:t>
      </w:r>
    </w:p>
    <w:p w14:paraId="00000022" w14:textId="77777777" w:rsidR="008B5DC8" w:rsidRDefault="007359EF">
      <w:pPr>
        <w:widowControl/>
        <w:numPr>
          <w:ilvl w:val="4"/>
          <w:numId w:val="1"/>
        </w:numPr>
        <w:spacing w:line="276" w:lineRule="auto"/>
        <w:ind w:right="980"/>
        <w:rPr>
          <w:sz w:val="24"/>
          <w:szCs w:val="24"/>
        </w:rPr>
      </w:pPr>
      <w:r>
        <w:rPr>
          <w:sz w:val="24"/>
          <w:szCs w:val="24"/>
        </w:rPr>
        <w:t>The appointee must inform the Outreach and Appointments Committee Chair at least three (3) days prior to the committee meeting if another st</w:t>
      </w:r>
      <w:r>
        <w:rPr>
          <w:sz w:val="24"/>
          <w:szCs w:val="24"/>
        </w:rPr>
        <w:t>udent will be representing them at the committee hearing.</w:t>
      </w:r>
    </w:p>
    <w:p w14:paraId="00000023" w14:textId="77777777" w:rsidR="008B5DC8" w:rsidRDefault="007359EF">
      <w:pPr>
        <w:widowControl/>
        <w:numPr>
          <w:ilvl w:val="4"/>
          <w:numId w:val="1"/>
        </w:numPr>
        <w:spacing w:line="276" w:lineRule="auto"/>
        <w:ind w:right="980"/>
        <w:rPr>
          <w:sz w:val="24"/>
          <w:szCs w:val="24"/>
        </w:rPr>
      </w:pPr>
      <w:r>
        <w:rPr>
          <w:sz w:val="24"/>
          <w:szCs w:val="24"/>
        </w:rPr>
        <w:t>The appointee may not send an ASUNM Senator to represent them at the committee hearing.</w:t>
      </w:r>
    </w:p>
    <w:p w14:paraId="00000024" w14:textId="77777777" w:rsidR="008B5DC8" w:rsidRDefault="007359EF">
      <w:pPr>
        <w:widowControl/>
        <w:numPr>
          <w:ilvl w:val="3"/>
          <w:numId w:val="1"/>
        </w:numPr>
        <w:spacing w:line="276" w:lineRule="auto"/>
        <w:ind w:right="980"/>
        <w:rPr>
          <w:sz w:val="24"/>
          <w:szCs w:val="24"/>
        </w:rPr>
      </w:pPr>
      <w:r>
        <w:rPr>
          <w:sz w:val="24"/>
          <w:szCs w:val="24"/>
        </w:rPr>
        <w:t xml:space="preserve">All appointees will be required to </w:t>
      </w:r>
      <w:proofErr w:type="gramStart"/>
      <w:r>
        <w:rPr>
          <w:sz w:val="24"/>
          <w:szCs w:val="24"/>
        </w:rPr>
        <w:t>submit an application</w:t>
      </w:r>
      <w:proofErr w:type="gramEnd"/>
      <w:r>
        <w:rPr>
          <w:sz w:val="24"/>
          <w:szCs w:val="24"/>
        </w:rPr>
        <w:t xml:space="preserve"> specific to their desired position, cover letter and </w:t>
      </w:r>
      <w:r>
        <w:rPr>
          <w:sz w:val="24"/>
          <w:szCs w:val="24"/>
        </w:rPr>
        <w:t>resume.</w:t>
      </w:r>
    </w:p>
    <w:p w14:paraId="00000025" w14:textId="77777777" w:rsidR="008B5DC8" w:rsidRDefault="007359EF">
      <w:pPr>
        <w:widowControl/>
        <w:numPr>
          <w:ilvl w:val="4"/>
          <w:numId w:val="1"/>
        </w:numPr>
        <w:spacing w:line="276" w:lineRule="auto"/>
        <w:ind w:right="980"/>
        <w:rPr>
          <w:sz w:val="24"/>
          <w:szCs w:val="24"/>
        </w:rPr>
      </w:pPr>
      <w:r>
        <w:rPr>
          <w:sz w:val="24"/>
          <w:szCs w:val="24"/>
        </w:rPr>
        <w:t>If one or more of the documents is not presented to the Outreach and Appointments Committee, the appointee will not be approved until all documents are received by the Outreach and Appointments Committee.</w:t>
      </w:r>
    </w:p>
    <w:p w14:paraId="00000026" w14:textId="77777777" w:rsidR="008B5DC8" w:rsidRDefault="007359EF">
      <w:pPr>
        <w:widowControl/>
        <w:numPr>
          <w:ilvl w:val="4"/>
          <w:numId w:val="1"/>
        </w:numPr>
        <w:spacing w:line="276" w:lineRule="auto"/>
        <w:ind w:right="980"/>
        <w:rPr>
          <w:sz w:val="24"/>
          <w:szCs w:val="24"/>
        </w:rPr>
      </w:pPr>
      <w:r>
        <w:rPr>
          <w:sz w:val="24"/>
          <w:szCs w:val="24"/>
        </w:rPr>
        <w:t>If all documents are not received by the ne</w:t>
      </w:r>
      <w:r>
        <w:rPr>
          <w:sz w:val="24"/>
          <w:szCs w:val="24"/>
        </w:rPr>
        <w:t>xt Outreach and Appointments Committee, the committee must vote not to approve the presidential appointment.</w:t>
      </w:r>
    </w:p>
    <w:p w14:paraId="00000027" w14:textId="77777777" w:rsidR="008B5DC8" w:rsidRDefault="007359EF">
      <w:pPr>
        <w:widowControl/>
        <w:numPr>
          <w:ilvl w:val="3"/>
          <w:numId w:val="1"/>
        </w:numPr>
        <w:spacing w:line="276" w:lineRule="auto"/>
        <w:ind w:right="980"/>
        <w:rPr>
          <w:sz w:val="24"/>
          <w:szCs w:val="24"/>
        </w:rPr>
      </w:pPr>
      <w:r>
        <w:rPr>
          <w:sz w:val="24"/>
          <w:szCs w:val="24"/>
        </w:rPr>
        <w:t>If the Outreach and Appointments Committee confirms the appointment, it shall be forwarded to the ASUNM Senate for approval.</w:t>
      </w:r>
    </w:p>
    <w:p w14:paraId="00000028" w14:textId="77777777" w:rsidR="008B5DC8" w:rsidRDefault="007359EF">
      <w:pPr>
        <w:widowControl/>
        <w:numPr>
          <w:ilvl w:val="4"/>
          <w:numId w:val="1"/>
        </w:numPr>
        <w:spacing w:line="276" w:lineRule="auto"/>
        <w:ind w:right="980"/>
        <w:rPr>
          <w:sz w:val="24"/>
          <w:szCs w:val="24"/>
        </w:rPr>
      </w:pPr>
      <w:r>
        <w:rPr>
          <w:sz w:val="24"/>
          <w:szCs w:val="24"/>
        </w:rPr>
        <w:t>The candidate need not</w:t>
      </w:r>
      <w:r>
        <w:rPr>
          <w:sz w:val="24"/>
          <w:szCs w:val="24"/>
        </w:rPr>
        <w:t xml:space="preserve"> be present at full Senate.</w:t>
      </w:r>
    </w:p>
    <w:p w14:paraId="00000029" w14:textId="77777777" w:rsidR="008B5DC8" w:rsidRDefault="007359EF">
      <w:pPr>
        <w:widowControl/>
        <w:numPr>
          <w:ilvl w:val="4"/>
          <w:numId w:val="1"/>
        </w:numPr>
        <w:spacing w:line="276" w:lineRule="auto"/>
        <w:ind w:right="980"/>
        <w:rPr>
          <w:sz w:val="24"/>
          <w:szCs w:val="24"/>
        </w:rPr>
      </w:pPr>
      <w:r>
        <w:rPr>
          <w:sz w:val="24"/>
          <w:szCs w:val="24"/>
        </w:rPr>
        <w:lastRenderedPageBreak/>
        <w:t>If the candidate is not approved by the Senate, the President must submit a new appointment or resubmit that application.</w:t>
      </w:r>
    </w:p>
    <w:p w14:paraId="0000002A" w14:textId="77777777" w:rsidR="008B5DC8" w:rsidRDefault="007359EF">
      <w:pPr>
        <w:widowControl/>
        <w:numPr>
          <w:ilvl w:val="3"/>
          <w:numId w:val="1"/>
        </w:numPr>
        <w:spacing w:line="276" w:lineRule="auto"/>
        <w:ind w:right="980"/>
        <w:rPr>
          <w:sz w:val="24"/>
          <w:szCs w:val="24"/>
        </w:rPr>
      </w:pPr>
      <w:r>
        <w:rPr>
          <w:sz w:val="24"/>
          <w:szCs w:val="24"/>
        </w:rPr>
        <w:t>If the appointee is recommended for an interview with the Outreach and Appointments Committee and the appo</w:t>
      </w:r>
      <w:r>
        <w:rPr>
          <w:sz w:val="24"/>
          <w:szCs w:val="24"/>
        </w:rPr>
        <w:t>intee or their representative fails to attend the scheduled committee hearing, the appointee or their representative must attend the subsequent committee hearing.</w:t>
      </w:r>
    </w:p>
    <w:p w14:paraId="0000002B" w14:textId="77777777" w:rsidR="008B5DC8" w:rsidRDefault="007359EF">
      <w:pPr>
        <w:widowControl/>
        <w:numPr>
          <w:ilvl w:val="4"/>
          <w:numId w:val="1"/>
        </w:numPr>
        <w:spacing w:line="276" w:lineRule="auto"/>
        <w:ind w:right="980"/>
        <w:rPr>
          <w:sz w:val="24"/>
          <w:szCs w:val="24"/>
        </w:rPr>
      </w:pPr>
      <w:r>
        <w:rPr>
          <w:sz w:val="24"/>
          <w:szCs w:val="24"/>
        </w:rPr>
        <w:t xml:space="preserve">If neither the appointee nor their representative attends the subsequent committee hearing and in doing so has failed to attend two (2) ensuing committee hearings, then the Outreach and Appointments Committee must vote to not approve the same presidential </w:t>
      </w:r>
      <w:r>
        <w:rPr>
          <w:sz w:val="24"/>
          <w:szCs w:val="24"/>
        </w:rPr>
        <w:t>appointment.</w:t>
      </w:r>
    </w:p>
    <w:p w14:paraId="0000002C" w14:textId="77777777" w:rsidR="008B5DC8" w:rsidRDefault="007359EF">
      <w:pPr>
        <w:widowControl/>
        <w:numPr>
          <w:ilvl w:val="3"/>
          <w:numId w:val="1"/>
        </w:numPr>
        <w:spacing w:line="276" w:lineRule="auto"/>
        <w:ind w:right="980"/>
        <w:rPr>
          <w:sz w:val="24"/>
          <w:szCs w:val="24"/>
        </w:rPr>
      </w:pPr>
      <w:r>
        <w:rPr>
          <w:sz w:val="24"/>
          <w:szCs w:val="24"/>
        </w:rPr>
        <w:t>The Outreach and Appointments Committee votes to approve or not approve the presidential appointments that are interviewed at a committee hearing.</w:t>
      </w:r>
    </w:p>
    <w:p w14:paraId="0000002D" w14:textId="77777777" w:rsidR="008B5DC8" w:rsidRDefault="007359EF">
      <w:pPr>
        <w:widowControl/>
        <w:numPr>
          <w:ilvl w:val="3"/>
          <w:numId w:val="1"/>
        </w:numPr>
        <w:spacing w:line="276" w:lineRule="auto"/>
        <w:ind w:right="980"/>
        <w:rPr>
          <w:sz w:val="24"/>
          <w:szCs w:val="24"/>
        </w:rPr>
      </w:pPr>
      <w:r>
        <w:rPr>
          <w:sz w:val="24"/>
          <w:szCs w:val="24"/>
        </w:rPr>
        <w:t>If an appointment is not approved by the Outreach and Appointments Committee:</w:t>
      </w:r>
    </w:p>
    <w:p w14:paraId="0000002E" w14:textId="77777777" w:rsidR="008B5DC8" w:rsidRDefault="007359EF">
      <w:pPr>
        <w:widowControl/>
        <w:numPr>
          <w:ilvl w:val="4"/>
          <w:numId w:val="1"/>
        </w:numPr>
        <w:spacing w:line="276" w:lineRule="auto"/>
        <w:ind w:right="980"/>
        <w:rPr>
          <w:sz w:val="24"/>
          <w:szCs w:val="24"/>
        </w:rPr>
      </w:pPr>
      <w:r>
        <w:rPr>
          <w:sz w:val="24"/>
          <w:szCs w:val="24"/>
        </w:rPr>
        <w:t>The President must</w:t>
      </w:r>
      <w:r>
        <w:rPr>
          <w:sz w:val="24"/>
          <w:szCs w:val="24"/>
        </w:rPr>
        <w:t xml:space="preserve"> submit a new appointment or resubmit an application for the same candidate within five (5) days to the Outreach and Appointments Committee Chair for reconsideration.</w:t>
      </w:r>
    </w:p>
    <w:p w14:paraId="0000002F" w14:textId="77777777" w:rsidR="008B5DC8" w:rsidRDefault="007359EF">
      <w:pPr>
        <w:widowControl/>
        <w:numPr>
          <w:ilvl w:val="4"/>
          <w:numId w:val="1"/>
        </w:numPr>
        <w:spacing w:line="276" w:lineRule="auto"/>
        <w:ind w:right="980"/>
        <w:rPr>
          <w:sz w:val="24"/>
          <w:szCs w:val="24"/>
        </w:rPr>
      </w:pPr>
      <w:r>
        <w:rPr>
          <w:sz w:val="24"/>
          <w:szCs w:val="24"/>
        </w:rPr>
        <w:t>Each appointee may only be submitted twice for the same position.</w:t>
      </w:r>
    </w:p>
    <w:p w14:paraId="00000030" w14:textId="77777777" w:rsidR="008B5DC8" w:rsidRDefault="007359EF">
      <w:pPr>
        <w:widowControl/>
        <w:numPr>
          <w:ilvl w:val="4"/>
          <w:numId w:val="1"/>
        </w:numPr>
        <w:spacing w:line="276" w:lineRule="auto"/>
        <w:ind w:right="980"/>
        <w:rPr>
          <w:sz w:val="24"/>
          <w:szCs w:val="24"/>
        </w:rPr>
      </w:pPr>
      <w:r>
        <w:rPr>
          <w:sz w:val="24"/>
          <w:szCs w:val="24"/>
        </w:rPr>
        <w:t xml:space="preserve">If an appointee is not </w:t>
      </w:r>
      <w:r>
        <w:rPr>
          <w:sz w:val="24"/>
          <w:szCs w:val="24"/>
        </w:rPr>
        <w:t>approved after the second submission, the President must submit a new appointment.</w:t>
      </w:r>
    </w:p>
    <w:p w14:paraId="00000031" w14:textId="77777777" w:rsidR="008B5DC8" w:rsidRDefault="007359EF">
      <w:pPr>
        <w:widowControl/>
        <w:numPr>
          <w:ilvl w:val="4"/>
          <w:numId w:val="1"/>
        </w:numPr>
        <w:spacing w:line="276" w:lineRule="auto"/>
        <w:ind w:right="980"/>
        <w:rPr>
          <w:sz w:val="24"/>
          <w:szCs w:val="24"/>
        </w:rPr>
      </w:pPr>
      <w:r>
        <w:rPr>
          <w:sz w:val="24"/>
          <w:szCs w:val="24"/>
        </w:rPr>
        <w:t xml:space="preserve">If an appointment is approved by the Outreach and Appointments Committee, the same process for final approval by the Senate as outlined in the Legislative Code Article III, </w:t>
      </w:r>
      <w:r>
        <w:rPr>
          <w:sz w:val="24"/>
          <w:szCs w:val="24"/>
        </w:rPr>
        <w:t>Section 2, A, ii is followed.</w:t>
      </w:r>
    </w:p>
    <w:p w14:paraId="00000032" w14:textId="77777777" w:rsidR="008B5DC8" w:rsidRDefault="007359EF">
      <w:pPr>
        <w:widowControl/>
        <w:numPr>
          <w:ilvl w:val="2"/>
          <w:numId w:val="1"/>
        </w:numPr>
        <w:spacing w:line="276" w:lineRule="auto"/>
        <w:ind w:right="980"/>
        <w:rPr>
          <w:sz w:val="24"/>
          <w:szCs w:val="24"/>
        </w:rPr>
      </w:pPr>
      <w:r>
        <w:rPr>
          <w:sz w:val="24"/>
          <w:szCs w:val="24"/>
        </w:rPr>
        <w:t xml:space="preserve">Outreach </w:t>
      </w:r>
      <w:r>
        <w:rPr>
          <w:strike/>
          <w:sz w:val="24"/>
          <w:szCs w:val="24"/>
        </w:rPr>
        <w:t xml:space="preserve">responsibilities are outlined in the ASUNM Constitution and are under the discretion of the committee and </w:t>
      </w:r>
      <w:proofErr w:type="gramStart"/>
      <w:r>
        <w:rPr>
          <w:strike/>
          <w:sz w:val="24"/>
          <w:szCs w:val="24"/>
        </w:rPr>
        <w:t>Pro Tempore</w:t>
      </w:r>
      <w:proofErr w:type="gramEnd"/>
      <w:r>
        <w:rPr>
          <w:strike/>
          <w:sz w:val="24"/>
          <w:szCs w:val="24"/>
        </w:rPr>
        <w:t>.</w:t>
      </w:r>
    </w:p>
    <w:p w14:paraId="00000033" w14:textId="77777777" w:rsidR="008B5DC8" w:rsidRDefault="007359EF">
      <w:pPr>
        <w:widowControl/>
        <w:numPr>
          <w:ilvl w:val="3"/>
          <w:numId w:val="1"/>
        </w:numPr>
        <w:spacing w:line="276" w:lineRule="auto"/>
        <w:ind w:right="980"/>
        <w:rPr>
          <w:b/>
          <w:sz w:val="24"/>
          <w:szCs w:val="24"/>
        </w:rPr>
      </w:pPr>
      <w:r>
        <w:rPr>
          <w:b/>
          <w:sz w:val="24"/>
          <w:szCs w:val="24"/>
        </w:rPr>
        <w:t xml:space="preserve"> The Outreach and Appointments Committee shall be responsible for making and posting content for a</w:t>
      </w:r>
      <w:r>
        <w:rPr>
          <w:b/>
          <w:sz w:val="24"/>
          <w:szCs w:val="24"/>
        </w:rPr>
        <w:t>ny dedicated ASUNM Senate social media accounts, under the guidance of the Chair, and for beginning the planning of specific ASUNM Senate town hall initiatives.</w:t>
      </w:r>
    </w:p>
    <w:p w14:paraId="00000034" w14:textId="77777777" w:rsidR="008B5DC8" w:rsidRDefault="007359EF">
      <w:pPr>
        <w:widowControl/>
        <w:numPr>
          <w:ilvl w:val="3"/>
          <w:numId w:val="1"/>
        </w:numPr>
        <w:spacing w:line="276" w:lineRule="auto"/>
        <w:ind w:right="980"/>
        <w:rPr>
          <w:b/>
          <w:sz w:val="24"/>
          <w:szCs w:val="24"/>
        </w:rPr>
      </w:pPr>
      <w:r>
        <w:rPr>
          <w:b/>
          <w:sz w:val="24"/>
          <w:szCs w:val="24"/>
        </w:rPr>
        <w:lastRenderedPageBreak/>
        <w:t>Further outreach responsibilities are outlined in the ASUNM Constitution and are under the disc</w:t>
      </w:r>
      <w:r>
        <w:rPr>
          <w:b/>
          <w:sz w:val="24"/>
          <w:szCs w:val="24"/>
        </w:rPr>
        <w:t>retion of the committee and the President Pro Tempore.</w:t>
      </w:r>
    </w:p>
    <w:p w14:paraId="00000035" w14:textId="77777777" w:rsidR="008B5DC8" w:rsidRDefault="007359EF">
      <w:pPr>
        <w:widowControl/>
        <w:numPr>
          <w:ilvl w:val="1"/>
          <w:numId w:val="1"/>
        </w:numPr>
        <w:spacing w:line="276" w:lineRule="auto"/>
        <w:ind w:right="980"/>
        <w:rPr>
          <w:sz w:val="24"/>
          <w:szCs w:val="24"/>
        </w:rPr>
      </w:pPr>
      <w:r>
        <w:rPr>
          <w:sz w:val="24"/>
          <w:szCs w:val="24"/>
        </w:rPr>
        <w:t>The Steering and Rules Committee shall be responsible for what is outlined in the ASUNM Constitution.</w:t>
      </w:r>
    </w:p>
    <w:p w14:paraId="00000036" w14:textId="77777777" w:rsidR="008B5DC8" w:rsidRDefault="007359EF">
      <w:pPr>
        <w:widowControl/>
        <w:numPr>
          <w:ilvl w:val="0"/>
          <w:numId w:val="1"/>
        </w:numPr>
        <w:spacing w:line="276" w:lineRule="auto"/>
        <w:ind w:right="980"/>
        <w:rPr>
          <w:sz w:val="24"/>
          <w:szCs w:val="24"/>
        </w:rPr>
      </w:pPr>
      <w:r>
        <w:rPr>
          <w:sz w:val="24"/>
          <w:szCs w:val="24"/>
        </w:rPr>
        <w:t>Senators will also serve on Student Service Agencies as appointed by the President of the Senate.</w:t>
      </w:r>
    </w:p>
    <w:p w14:paraId="00000037" w14:textId="77777777" w:rsidR="008B5DC8" w:rsidRDefault="007359EF">
      <w:pPr>
        <w:widowControl/>
        <w:numPr>
          <w:ilvl w:val="1"/>
          <w:numId w:val="1"/>
        </w:numPr>
        <w:spacing w:line="276" w:lineRule="auto"/>
        <w:ind w:right="980"/>
        <w:rPr>
          <w:sz w:val="24"/>
          <w:szCs w:val="24"/>
        </w:rPr>
      </w:pPr>
      <w:r>
        <w:rPr>
          <w:sz w:val="24"/>
          <w:szCs w:val="24"/>
        </w:rPr>
        <w:t>S</w:t>
      </w:r>
      <w:r>
        <w:rPr>
          <w:sz w:val="24"/>
          <w:szCs w:val="24"/>
        </w:rPr>
        <w:t>enators must contact their Student Service Agency at the beginning of each semester to establish meeting times, support opportunities, and provide financial assistance. Senators must continue to communicate throughout their term with their assigned agency.</w:t>
      </w:r>
      <w:r>
        <w:rPr>
          <w:sz w:val="24"/>
          <w:szCs w:val="24"/>
        </w:rPr>
        <w:t xml:space="preserve"> One (1) Senator from each agency shall report to Full Senate regarding the agency.</w:t>
      </w:r>
    </w:p>
    <w:p w14:paraId="00000038" w14:textId="77777777" w:rsidR="008B5DC8" w:rsidRDefault="007359EF">
      <w:pPr>
        <w:widowControl/>
        <w:numPr>
          <w:ilvl w:val="0"/>
          <w:numId w:val="1"/>
        </w:numPr>
        <w:spacing w:line="276" w:lineRule="auto"/>
        <w:ind w:right="980"/>
        <w:rPr>
          <w:sz w:val="24"/>
          <w:szCs w:val="24"/>
        </w:rPr>
      </w:pPr>
      <w:r>
        <w:rPr>
          <w:sz w:val="24"/>
          <w:szCs w:val="24"/>
        </w:rPr>
        <w:t xml:space="preserve">The office of the Vice President will assign a list of chartered student organizations to each Senator. Senators must attempt to contact their student organizations within </w:t>
      </w:r>
      <w:r>
        <w:rPr>
          <w:sz w:val="24"/>
          <w:szCs w:val="24"/>
        </w:rPr>
        <w:t>two (2) weeks of receiving the list.</w:t>
      </w:r>
    </w:p>
    <w:p w14:paraId="00000039" w14:textId="77777777" w:rsidR="008B5DC8" w:rsidRDefault="007359EF">
      <w:pPr>
        <w:widowControl/>
        <w:numPr>
          <w:ilvl w:val="1"/>
          <w:numId w:val="1"/>
        </w:numPr>
        <w:spacing w:line="276" w:lineRule="auto"/>
        <w:ind w:right="980"/>
        <w:rPr>
          <w:sz w:val="24"/>
          <w:szCs w:val="24"/>
        </w:rPr>
      </w:pPr>
      <w:r>
        <w:rPr>
          <w:sz w:val="24"/>
          <w:szCs w:val="24"/>
        </w:rPr>
        <w:t>Senators must provide their assigned student organizations with the Senate office hours published by the office of the Vice President.</w:t>
      </w:r>
    </w:p>
    <w:p w14:paraId="0000003A" w14:textId="77777777" w:rsidR="008B5DC8" w:rsidRDefault="007359EF">
      <w:pPr>
        <w:widowControl/>
        <w:numPr>
          <w:ilvl w:val="0"/>
          <w:numId w:val="1"/>
        </w:numPr>
        <w:spacing w:line="276" w:lineRule="auto"/>
        <w:ind w:right="980"/>
        <w:rPr>
          <w:sz w:val="24"/>
          <w:szCs w:val="24"/>
        </w:rPr>
      </w:pPr>
      <w:r>
        <w:rPr>
          <w:sz w:val="24"/>
          <w:szCs w:val="24"/>
        </w:rPr>
        <w:t>The office of the Vice President will assign each Senator to different Resource Cent</w:t>
      </w:r>
      <w:r>
        <w:rPr>
          <w:sz w:val="24"/>
          <w:szCs w:val="24"/>
        </w:rPr>
        <w:t>ers.  Senators must conduct a monthly meeting with a representative from their respective Resource Center starting in the month they receive their sponsoring Resource Center.  Senators must coordinate these meetings with the appropriate Joint Council repre</w:t>
      </w:r>
      <w:r>
        <w:rPr>
          <w:sz w:val="24"/>
          <w:szCs w:val="24"/>
        </w:rPr>
        <w:t>sentative, if applicable.</w:t>
      </w:r>
    </w:p>
    <w:p w14:paraId="0000003B" w14:textId="77777777" w:rsidR="008B5DC8" w:rsidRDefault="007359EF">
      <w:pPr>
        <w:widowControl/>
        <w:numPr>
          <w:ilvl w:val="1"/>
          <w:numId w:val="1"/>
        </w:numPr>
        <w:spacing w:line="276" w:lineRule="auto"/>
        <w:ind w:right="980"/>
        <w:rPr>
          <w:sz w:val="24"/>
          <w:szCs w:val="24"/>
        </w:rPr>
      </w:pPr>
      <w:r>
        <w:rPr>
          <w:sz w:val="24"/>
          <w:szCs w:val="24"/>
        </w:rPr>
        <w:t>Senators must contact their Resource Center and the appropriate Joint Council representative, if applicable, at the beginning of each semester to establish meeting times and support opportunities.  Senators must continue to commun</w:t>
      </w:r>
      <w:r>
        <w:rPr>
          <w:sz w:val="24"/>
          <w:szCs w:val="24"/>
        </w:rPr>
        <w:t>icate throughout their term with their assigned Resource Center and the appropriate Joint Council representative, if applicable.</w:t>
      </w:r>
    </w:p>
    <w:p w14:paraId="0000003C" w14:textId="77777777" w:rsidR="008B5DC8" w:rsidRDefault="007359EF">
      <w:pPr>
        <w:widowControl/>
        <w:numPr>
          <w:ilvl w:val="1"/>
          <w:numId w:val="1"/>
        </w:numPr>
        <w:spacing w:line="276" w:lineRule="auto"/>
        <w:ind w:right="980"/>
        <w:rPr>
          <w:sz w:val="24"/>
          <w:szCs w:val="24"/>
        </w:rPr>
      </w:pPr>
      <w:r>
        <w:rPr>
          <w:sz w:val="24"/>
          <w:szCs w:val="24"/>
        </w:rPr>
        <w:t>If a student service department on campus would like representation, they shall make a request in writing with the Vice Preside</w:t>
      </w:r>
      <w:r>
        <w:rPr>
          <w:sz w:val="24"/>
          <w:szCs w:val="24"/>
        </w:rPr>
        <w:t>nt.</w:t>
      </w:r>
    </w:p>
    <w:p w14:paraId="0000003D" w14:textId="77777777" w:rsidR="008B5DC8" w:rsidRDefault="007359EF">
      <w:pPr>
        <w:widowControl/>
        <w:numPr>
          <w:ilvl w:val="0"/>
          <w:numId w:val="1"/>
        </w:numPr>
        <w:spacing w:line="276" w:lineRule="auto"/>
        <w:ind w:right="980"/>
        <w:rPr>
          <w:sz w:val="24"/>
          <w:szCs w:val="24"/>
        </w:rPr>
      </w:pPr>
      <w:r>
        <w:rPr>
          <w:sz w:val="24"/>
          <w:szCs w:val="24"/>
        </w:rPr>
        <w:t xml:space="preserve">Each Senator is required to complete a minimum of twelve (12) Outreach hours, </w:t>
      </w:r>
      <w:proofErr w:type="gramStart"/>
      <w:r>
        <w:rPr>
          <w:sz w:val="24"/>
          <w:szCs w:val="24"/>
        </w:rPr>
        <w:t>with the exception of</w:t>
      </w:r>
      <w:proofErr w:type="gramEnd"/>
      <w:r>
        <w:rPr>
          <w:sz w:val="24"/>
          <w:szCs w:val="24"/>
        </w:rPr>
        <w:t xml:space="preserve"> the Senators of the Outreach and Appointments Committee, who are required to complete sixteen (16) Outreach hours. It is mandatory that each Senator sub</w:t>
      </w:r>
      <w:r>
        <w:rPr>
          <w:sz w:val="24"/>
          <w:szCs w:val="24"/>
        </w:rPr>
        <w:t>mit their Outreach hours. The time and date will be at the discretion of the Senate Pro Tempore each semester.</w:t>
      </w:r>
    </w:p>
    <w:p w14:paraId="0000003E" w14:textId="77777777" w:rsidR="008B5DC8" w:rsidRDefault="007359EF">
      <w:pPr>
        <w:widowControl/>
        <w:numPr>
          <w:ilvl w:val="1"/>
          <w:numId w:val="1"/>
        </w:numPr>
        <w:spacing w:line="276" w:lineRule="auto"/>
        <w:ind w:right="980"/>
        <w:rPr>
          <w:sz w:val="24"/>
          <w:szCs w:val="24"/>
        </w:rPr>
      </w:pPr>
      <w:r>
        <w:rPr>
          <w:sz w:val="24"/>
          <w:szCs w:val="24"/>
        </w:rPr>
        <w:t>Hours are broken down into the following categories:</w:t>
      </w:r>
    </w:p>
    <w:p w14:paraId="0000003F" w14:textId="77777777" w:rsidR="008B5DC8" w:rsidRDefault="007359EF">
      <w:pPr>
        <w:widowControl/>
        <w:numPr>
          <w:ilvl w:val="2"/>
          <w:numId w:val="1"/>
        </w:numPr>
        <w:spacing w:line="276" w:lineRule="auto"/>
        <w:ind w:right="980"/>
        <w:rPr>
          <w:sz w:val="24"/>
          <w:szCs w:val="24"/>
        </w:rPr>
      </w:pPr>
      <w:r>
        <w:rPr>
          <w:sz w:val="24"/>
          <w:szCs w:val="24"/>
        </w:rPr>
        <w:t>Four (4) ASUNM Event Hours</w:t>
      </w:r>
    </w:p>
    <w:p w14:paraId="00000040" w14:textId="77777777" w:rsidR="008B5DC8" w:rsidRDefault="007359EF">
      <w:pPr>
        <w:widowControl/>
        <w:numPr>
          <w:ilvl w:val="3"/>
          <w:numId w:val="1"/>
        </w:numPr>
        <w:spacing w:line="276" w:lineRule="auto"/>
        <w:ind w:right="980"/>
        <w:rPr>
          <w:sz w:val="24"/>
          <w:szCs w:val="24"/>
        </w:rPr>
      </w:pPr>
      <w:r>
        <w:rPr>
          <w:sz w:val="24"/>
          <w:szCs w:val="24"/>
        </w:rPr>
        <w:t xml:space="preserve">Four (4) hours, completed either together or separately, spent at an ASUNM approved outreach event, including but not limited to Student Service Agency hosted events, Senate planned outreach events, Executive planned </w:t>
      </w:r>
      <w:r>
        <w:rPr>
          <w:sz w:val="24"/>
          <w:szCs w:val="24"/>
        </w:rPr>
        <w:lastRenderedPageBreak/>
        <w:t xml:space="preserve">outreach events, or any other outreach </w:t>
      </w:r>
      <w:r>
        <w:rPr>
          <w:sz w:val="24"/>
          <w:szCs w:val="24"/>
        </w:rPr>
        <w:t>event deemed acceptable by the President Pro–Tempore</w:t>
      </w:r>
    </w:p>
    <w:p w14:paraId="00000041" w14:textId="77777777" w:rsidR="008B5DC8" w:rsidRDefault="007359EF">
      <w:pPr>
        <w:widowControl/>
        <w:numPr>
          <w:ilvl w:val="2"/>
          <w:numId w:val="1"/>
        </w:numPr>
        <w:spacing w:line="276" w:lineRule="auto"/>
        <w:ind w:right="980"/>
        <w:rPr>
          <w:sz w:val="24"/>
          <w:szCs w:val="24"/>
        </w:rPr>
      </w:pPr>
      <w:r>
        <w:rPr>
          <w:sz w:val="24"/>
          <w:szCs w:val="24"/>
        </w:rPr>
        <w:t>Four (4) UNM Community Hours</w:t>
      </w:r>
    </w:p>
    <w:p w14:paraId="00000042" w14:textId="77777777" w:rsidR="008B5DC8" w:rsidRDefault="007359EF">
      <w:pPr>
        <w:widowControl/>
        <w:numPr>
          <w:ilvl w:val="3"/>
          <w:numId w:val="1"/>
        </w:numPr>
        <w:spacing w:line="276" w:lineRule="auto"/>
        <w:ind w:right="980"/>
        <w:rPr>
          <w:sz w:val="24"/>
          <w:szCs w:val="24"/>
        </w:rPr>
      </w:pPr>
      <w:r>
        <w:rPr>
          <w:sz w:val="24"/>
          <w:szCs w:val="24"/>
        </w:rPr>
        <w:t>Four (4) hours, completed either together or separately, spent doing any activity in line with the definition of a senatorial outreach hour at a non–ASUNM sanctioned event.</w:t>
      </w:r>
    </w:p>
    <w:p w14:paraId="00000043" w14:textId="77777777" w:rsidR="008B5DC8" w:rsidRDefault="007359EF">
      <w:pPr>
        <w:widowControl/>
        <w:numPr>
          <w:ilvl w:val="2"/>
          <w:numId w:val="1"/>
        </w:numPr>
        <w:spacing w:line="276" w:lineRule="auto"/>
        <w:ind w:right="980"/>
        <w:rPr>
          <w:sz w:val="24"/>
          <w:szCs w:val="24"/>
        </w:rPr>
      </w:pPr>
      <w:r>
        <w:rPr>
          <w:sz w:val="24"/>
          <w:szCs w:val="24"/>
        </w:rPr>
        <w:t>F</w:t>
      </w:r>
      <w:r>
        <w:rPr>
          <w:sz w:val="24"/>
          <w:szCs w:val="24"/>
        </w:rPr>
        <w:t>our (4) Discretion Hours</w:t>
      </w:r>
    </w:p>
    <w:p w14:paraId="00000044" w14:textId="77777777" w:rsidR="008B5DC8" w:rsidRDefault="007359EF">
      <w:pPr>
        <w:widowControl/>
        <w:numPr>
          <w:ilvl w:val="3"/>
          <w:numId w:val="1"/>
        </w:numPr>
        <w:spacing w:line="276" w:lineRule="auto"/>
        <w:ind w:right="980"/>
        <w:rPr>
          <w:sz w:val="24"/>
          <w:szCs w:val="24"/>
        </w:rPr>
      </w:pPr>
      <w:r>
        <w:rPr>
          <w:sz w:val="24"/>
          <w:szCs w:val="24"/>
        </w:rPr>
        <w:t>Four (4) hours, completed either together or separately, completed in an outreach event of the Senator’s own choosing including but not limited to the above approved events, or any outreach event consistent with the definition of a</w:t>
      </w:r>
      <w:r>
        <w:rPr>
          <w:sz w:val="24"/>
          <w:szCs w:val="24"/>
        </w:rPr>
        <w:t>n outreach hour found in the Definitions Code.</w:t>
      </w:r>
    </w:p>
    <w:p w14:paraId="00000045" w14:textId="77777777" w:rsidR="008B5DC8" w:rsidRDefault="008B5DC8">
      <w:pPr>
        <w:widowControl/>
        <w:spacing w:line="276" w:lineRule="auto"/>
        <w:ind w:left="360" w:right="980"/>
        <w:rPr>
          <w:sz w:val="24"/>
          <w:szCs w:val="24"/>
        </w:rPr>
      </w:pPr>
    </w:p>
    <w:p w14:paraId="00000046" w14:textId="77777777" w:rsidR="008B5DC8" w:rsidRDefault="008B5DC8"/>
    <w:sectPr w:rsidR="008B5DC8" w:rsidSect="00293E3F">
      <w:headerReference w:type="default" r:id="rId8"/>
      <w:footerReference w:type="default" r:id="rId9"/>
      <w:pgSz w:w="12240" w:h="15840"/>
      <w:pgMar w:top="1360" w:right="1340" w:bottom="960" w:left="1340" w:header="732" w:footer="779"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8EBA" w14:textId="77777777" w:rsidR="007359EF" w:rsidRDefault="007359EF">
      <w:r>
        <w:separator/>
      </w:r>
    </w:p>
  </w:endnote>
  <w:endnote w:type="continuationSeparator" w:id="0">
    <w:p w14:paraId="1A260BFF" w14:textId="77777777" w:rsidR="007359EF" w:rsidRDefault="0073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8B5DC8" w:rsidRDefault="008B5DC8">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D456" w14:textId="77777777" w:rsidR="007359EF" w:rsidRDefault="007359EF">
      <w:r>
        <w:separator/>
      </w:r>
    </w:p>
  </w:footnote>
  <w:footnote w:type="continuationSeparator" w:id="0">
    <w:p w14:paraId="0FFC75FD" w14:textId="77777777" w:rsidR="007359EF" w:rsidRDefault="0073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8B5DC8" w:rsidRDefault="008B5DC8">
    <w:pPr>
      <w:pBdr>
        <w:top w:val="nil"/>
        <w:left w:val="nil"/>
        <w:bottom w:val="nil"/>
        <w:right w:val="nil"/>
        <w:between w:val="nil"/>
      </w:pBdr>
      <w:spacing w:line="14" w:lineRule="auto"/>
      <w:ind w:right="360"/>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2181F"/>
    <w:multiLevelType w:val="multilevel"/>
    <w:tmpl w:val="404627B8"/>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lowerRoman"/>
      <w:lvlText w:val="%4."/>
      <w:lvlJc w:val="righ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C8"/>
    <w:rsid w:val="00293E3F"/>
    <w:rsid w:val="007359EF"/>
    <w:rsid w:val="008B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735EAAD-6FAB-A749-BF64-CAEA5246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73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LineNumber">
    <w:name w:val="line number"/>
    <w:basedOn w:val="DefaultParagraphFont"/>
    <w:uiPriority w:val="99"/>
    <w:semiHidden/>
    <w:unhideWhenUsed/>
    <w:rsid w:val="00DF673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mACZocGJYAyLwtspVQVlKAolvQ==">AMUW2mWRoyekqkeBe07G+WjTj7IpYo/0e4jlbaik6w75LyDUJa9mjDhJ4b3vM5XQ+QdutktC5REt4NfLLwItl9f4zVn+NC+RNEk6IjQK+xsu9l1uVpp9Wjrfua4Oil0TFY6i0Jl9SaD1RPbovauRF8B2JK2VOMVJqBbZfOBYxnM4MagvSafqKeN/vUFaEv1i/mvXSCPET9VIlleVtfUvFj0i30GU/rlgRPasqtiIGIkwM7RwxLATbsuwdBh3yxGFQfL8cBFybnpdsPjjZOMfZnLAlW1E1b+37UHZuwwBydpY6V//25gPo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Romero-Salas</dc:creator>
  <cp:lastModifiedBy>Lewis Harper</cp:lastModifiedBy>
  <cp:revision>2</cp:revision>
  <dcterms:created xsi:type="dcterms:W3CDTF">2021-09-04T15:40:00Z</dcterms:created>
  <dcterms:modified xsi:type="dcterms:W3CDTF">2021-09-04T15:40:00Z</dcterms:modified>
</cp:coreProperties>
</file>