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COMMENDATION #2F      </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b w:val="1"/>
          <w:rtl w:val="0"/>
        </w:rPr>
        <w:t xml:space="preserve">2021 FALL  SESSION</w:t>
      </w:r>
    </w:p>
    <w:p w:rsidR="00000000" w:rsidDel="00000000" w:rsidP="00000000" w:rsidRDefault="00000000" w:rsidRPr="00000000" w14:paraId="0000000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03">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rtl w:val="0"/>
        </w:rPr>
        <w:t xml:space="preserve">Legislative Action: </w:t>
      </w: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04">
      <w:pPr>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sz w:val="23"/>
          <w:szCs w:val="23"/>
          <w:rtl w:val="0"/>
        </w:rPr>
        <w:t xml:space="preserve">Introduced by</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u w:val="single"/>
          <w:rtl w:val="0"/>
        </w:rPr>
        <w:t xml:space="preserve">Senator J. Griego (A)(S)(E), Senator S. Quintana (A)(S)(E), Senator D. Bell (S)(E), Senator R. Harper (S)(E)</w:t>
      </w:r>
    </w:p>
    <w:p w:rsidR="00000000" w:rsidDel="00000000" w:rsidP="00000000" w:rsidRDefault="00000000" w:rsidRPr="00000000" w14:paraId="00000005">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1st Reading: </w:t>
      </w:r>
      <w:r w:rsidDel="00000000" w:rsidR="00000000" w:rsidRPr="00000000">
        <w:rPr>
          <w:rFonts w:ascii="Times New Roman" w:cs="Times New Roman" w:eastAsia="Times New Roman" w:hAnsi="Times New Roman"/>
          <w:sz w:val="23"/>
          <w:szCs w:val="23"/>
          <w:rtl w:val="0"/>
        </w:rPr>
        <w:t xml:space="preserve">________</w:t>
      </w:r>
      <w:r w:rsidDel="00000000" w:rsidR="00000000" w:rsidRPr="00000000">
        <w:rPr>
          <w:rFonts w:ascii="Times New Roman" w:cs="Times New Roman" w:eastAsia="Times New Roman" w:hAnsi="Times New Roman"/>
          <w:sz w:val="23"/>
          <w:szCs w:val="23"/>
          <w:rtl w:val="0"/>
        </w:rPr>
        <w:t xml:space="preserve">                                       Referred To: </w:t>
      </w:r>
      <w:r w:rsidDel="00000000" w:rsidR="00000000" w:rsidRPr="00000000">
        <w:rPr>
          <w:rFonts w:ascii="Times New Roman" w:cs="Times New Roman" w:eastAsia="Times New Roman" w:hAnsi="Times New Roman"/>
          <w:sz w:val="23"/>
          <w:szCs w:val="23"/>
          <w:u w:val="single"/>
          <w:rtl w:val="0"/>
        </w:rPr>
        <w:t xml:space="preserve">            </w:t>
      </w:r>
      <w:r w:rsidDel="00000000" w:rsidR="00000000" w:rsidRPr="00000000">
        <w:rPr>
          <w:rFonts w:ascii="Times New Roman" w:cs="Times New Roman" w:eastAsia="Times New Roman" w:hAnsi="Times New Roman"/>
          <w:sz w:val="23"/>
          <w:szCs w:val="23"/>
          <w:rtl w:val="0"/>
        </w:rPr>
        <w:t xml:space="preserve">_______</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2nd Reading: </w:t>
      </w:r>
      <w:r w:rsidDel="00000000" w:rsidR="00000000" w:rsidRPr="00000000">
        <w:rPr>
          <w:rFonts w:ascii="Times New Roman" w:cs="Times New Roman" w:eastAsia="Times New Roman" w:hAnsi="Times New Roman"/>
          <w:sz w:val="23"/>
          <w:szCs w:val="23"/>
          <w:u w:val="single"/>
          <w:rtl w:val="0"/>
        </w:rPr>
        <w:t xml:space="preserve">                </w:t>
      </w:r>
      <w:r w:rsidDel="00000000" w:rsidR="00000000" w:rsidRPr="00000000">
        <w:rPr>
          <w:rFonts w:ascii="Times New Roman" w:cs="Times New Roman" w:eastAsia="Times New Roman" w:hAnsi="Times New Roman"/>
          <w:sz w:val="23"/>
          <w:szCs w:val="23"/>
          <w:rtl w:val="0"/>
        </w:rPr>
        <w:t xml:space="preserve">                                     Committee Action: </w:t>
      </w:r>
      <w:r w:rsidDel="00000000" w:rsidR="00000000" w:rsidRPr="00000000">
        <w:rPr>
          <w:rFonts w:ascii="Times New Roman" w:cs="Times New Roman" w:eastAsia="Times New Roman" w:hAnsi="Times New Roman"/>
          <w:sz w:val="23"/>
          <w:szCs w:val="23"/>
          <w:rtl w:val="0"/>
        </w:rPr>
        <w:t xml:space="preserve">________</w:t>
      </w:r>
    </w:p>
    <w:p w:rsidR="00000000" w:rsidDel="00000000" w:rsidP="00000000" w:rsidRDefault="00000000" w:rsidRPr="00000000" w14:paraId="00000007">
      <w:pPr>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sz w:val="23"/>
          <w:szCs w:val="23"/>
          <w:rtl w:val="0"/>
        </w:rPr>
        <w:t xml:space="preserve">3rd Reading:</w:t>
      </w:r>
      <w:r w:rsidDel="00000000" w:rsidR="00000000" w:rsidRPr="00000000">
        <w:rPr>
          <w:rFonts w:ascii="Times New Roman" w:cs="Times New Roman" w:eastAsia="Times New Roman" w:hAnsi="Times New Roman"/>
          <w:sz w:val="23"/>
          <w:szCs w:val="23"/>
          <w:u w:val="single"/>
          <w:rtl w:val="0"/>
        </w:rPr>
        <w:t xml:space="preserve">                  </w:t>
      </w:r>
      <w:r w:rsidDel="00000000" w:rsidR="00000000" w:rsidRPr="00000000">
        <w:rPr>
          <w:rFonts w:ascii="Times New Roman" w:cs="Times New Roman" w:eastAsia="Times New Roman" w:hAnsi="Times New Roman"/>
          <w:sz w:val="23"/>
          <w:szCs w:val="23"/>
          <w:rtl w:val="0"/>
        </w:rPr>
        <w:t xml:space="preserve">                                     Senate Action:_________</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rtl w:val="0"/>
        </w:rPr>
        <w:t xml:space="preserve">Executive Action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0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0B">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rtl w:val="0"/>
        </w:rPr>
        <w:t xml:space="preserve">__________________________________       _________________________ </w:t>
      </w: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0C">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ASUNM President                                                Date</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Associated Students of the University of New Mexico (ASUNM) Government is the representative body of the undergraduate students; and undergraduate athletes; and</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College Enrichment Program (CEP), have performed well in conducting New Student Orientation (NSO) despite the current circumstances of a world-wide pandemic, and ever evolving mandates, with significant growth from last years session; and,</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r>
      <w:r w:rsidDel="00000000" w:rsidR="00000000" w:rsidRPr="00000000">
        <w:rPr>
          <w:rFonts w:ascii="Times New Roman" w:cs="Times New Roman" w:eastAsia="Times New Roman" w:hAnsi="Times New Roman"/>
          <w:b w:val="1"/>
          <w:rtl w:val="0"/>
        </w:rPr>
        <w:t xml:space="preserve">Jose Villar, Trinidad Mendoza, Natalia Garcia, Jacy Watley, and Celestina Torrez,</w:t>
      </w:r>
      <w:r w:rsidDel="00000000" w:rsidR="00000000" w:rsidRPr="00000000">
        <w:rPr>
          <w:rFonts w:ascii="Times New Roman" w:cs="Times New Roman" w:eastAsia="Times New Roman" w:hAnsi="Times New Roman"/>
          <w:rtl w:val="0"/>
        </w:rPr>
        <w:t xml:space="preserve"> and all other CEP staff were informative and understanding toward new students throughout their program engaging and educating the newest Lobos through the New Student Orientation Program (NSO); and,</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CEP staff called on other campus resources to come and share information and support, such as </w:t>
      </w:r>
      <w:r w:rsidDel="00000000" w:rsidR="00000000" w:rsidRPr="00000000">
        <w:rPr>
          <w:rFonts w:ascii="Times New Roman" w:cs="Times New Roman" w:eastAsia="Times New Roman" w:hAnsi="Times New Roman"/>
          <w:b w:val="1"/>
          <w:rtl w:val="0"/>
        </w:rPr>
        <w:t xml:space="preserve">Dean of Students Nasha Torres, Faculty Senate President Finnie Coleman, Professor Sonia Gipson Rankin, Associate Provost for Academic Success Pamela </w:t>
      </w:r>
      <w:r w:rsidDel="00000000" w:rsidR="00000000" w:rsidRPr="00000000">
        <w:rPr>
          <w:rFonts w:ascii="Times New Roman" w:cs="Times New Roman" w:eastAsia="Times New Roman" w:hAnsi="Times New Roman"/>
          <w:b w:val="1"/>
          <w:rtl w:val="0"/>
        </w:rPr>
        <w:t xml:space="preserve">Cheeck</w:t>
      </w:r>
      <w:r w:rsidDel="00000000" w:rsidR="00000000" w:rsidRPr="00000000">
        <w:rPr>
          <w:rFonts w:ascii="Times New Roman" w:cs="Times New Roman" w:eastAsia="Times New Roman" w:hAnsi="Times New Roman"/>
          <w:b w:val="1"/>
          <w:rtl w:val="0"/>
        </w:rPr>
        <w:t xml:space="preserve">, Associate Provost for Faculty Success Dr. William Stanley, Senior Vice Provost for Academic Affairs Dr. Barbara Rodrigues;</w:t>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UNM advisement centers for each UNM (University of New Mexico) college hosted successful advisement sessions that enabled new students to become familiar with course offerings, registration, and degree plans in a virtual setting; and,</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these advisement centers included Anderson School of Management, College of Arts and Sciences, College of Education and Human Sciences, College of Fine Arts, Honors College, School of Architecture and Planning, School of Engineering, and University College; and,</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CEP staff had other support from the UNM Honors College, Lobo Connect Summer Course Representatives, Center for Academic Program Support (CAPS), Financial Capability, Career Services, Student Activities Center, Parking and Transportation Services, the Department of Equity and Inclusion, UNM BookStore, Residence Life, UNM Food, , and countless other UNM Programs virtually tabling to share information; and,</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introduction of multiple unique online resources allowed new students to easily find support and information from the above mentioned programs, including a virtual CEP office that was open from 8am until 5pm on weekdays, and a virtual discover fair that was hosted once during every NSO session from 11:00-11:45 AM: and,</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Summer 2021 New Student Orientation Leaders (NSOLs) included </w:t>
      </w:r>
      <w:r w:rsidDel="00000000" w:rsidR="00000000" w:rsidRPr="00000000">
        <w:rPr>
          <w:rFonts w:ascii="Times New Roman" w:cs="Times New Roman" w:eastAsia="Times New Roman" w:hAnsi="Times New Roman"/>
          <w:b w:val="1"/>
          <w:rtl w:val="0"/>
        </w:rPr>
        <w:t xml:space="preserve">Cassy Howe-Close, Andrea Naranjo, KJ Walker, Harper Correia-Kuehn, Jorge Montes Rodriguez, Marina Alvarado, Evan O’Connell, Evelyn Jenkins, Yebin Kim, Cameo Fisher, Ian May, Andrea Reyes, Zerrick Plake, Jacob Griego, Galileah Shank, Autumn Archuleta, Sierra Quintana, Eric Beltran, Lauryn Gallimore, Daniella Rodriguez, and Reagan Ruffin</w:t>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NSOLs not only supported their students to the best of their ability remotely through email, phone calls, text messages, direct zoom messaging, and zoom breakout rooms, but are still actively helping students who reach out throughout the summer; and,</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r>
      <w:r w:rsidDel="00000000" w:rsidR="00000000" w:rsidRPr="00000000">
        <w:rPr>
          <w:rFonts w:ascii="Times New Roman" w:cs="Times New Roman" w:eastAsia="Times New Roman" w:hAnsi="Times New Roman"/>
          <w:b w:val="1"/>
          <w:rtl w:val="0"/>
        </w:rPr>
        <w:t xml:space="preserve">Sabrina Quintana Matz and Ana Danh</w:t>
      </w:r>
      <w:r w:rsidDel="00000000" w:rsidR="00000000" w:rsidRPr="00000000">
        <w:rPr>
          <w:rFonts w:ascii="Times New Roman" w:cs="Times New Roman" w:eastAsia="Times New Roman" w:hAnsi="Times New Roman"/>
          <w:rtl w:val="0"/>
        </w:rPr>
        <w:t xml:space="preserve"> worked diligently in the virtual realm to help students through the process of registering and answer any questions to prospective students; and,</w:t>
      </w:r>
    </w:p>
    <w:p w:rsidR="00000000" w:rsidDel="00000000" w:rsidP="00000000" w:rsidRDefault="00000000" w:rsidRPr="00000000" w14:paraId="00000024">
      <w:pPr>
        <w:spacing w:after="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r>
      <w:r w:rsidDel="00000000" w:rsidR="00000000" w:rsidRPr="00000000">
        <w:rPr>
          <w:rFonts w:ascii="Times New Roman" w:cs="Times New Roman" w:eastAsia="Times New Roman" w:hAnsi="Times New Roman"/>
          <w:b w:val="1"/>
          <w:rtl w:val="0"/>
        </w:rPr>
        <w:t xml:space="preserve">Lisa Lindquist</w:t>
      </w:r>
      <w:r w:rsidDel="00000000" w:rsidR="00000000" w:rsidRPr="00000000">
        <w:rPr>
          <w:rFonts w:ascii="Times New Roman" w:cs="Times New Roman" w:eastAsia="Times New Roman" w:hAnsi="Times New Roman"/>
          <w:rtl w:val="0"/>
        </w:rPr>
        <w:t xml:space="preserve"> – Director of the LoboRESPECT Advocacy Center excellently led the Family Connections portion of NSO, calming the minds of parents and providing multiple resources; and,</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THEREFORE LET IT BE COMMENDED, that the entire NSO Team has done an amazing job showcasing UNM spirit throughout the summer, working through an ever-evolving situation, and ASUNM is thankful for the work they have done for the new students entering the campus and representing our University; and,</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THEREFORE LET IT BE FURTHER COMMENDED, that ASUNM appreciates all the campus departments, and representatives who helped support the CEP team with in New Student Orientation; and,</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rPr/>
      </w:pPr>
      <w:r w:rsidDel="00000000" w:rsidR="00000000" w:rsidRPr="00000000">
        <w:rPr>
          <w:rFonts w:ascii="Times New Roman" w:cs="Times New Roman" w:eastAsia="Times New Roman" w:hAnsi="Times New Roman"/>
          <w:rtl w:val="0"/>
        </w:rPr>
        <w:t xml:space="preserve">NOW</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THEREFORE LET IT BE FURTHER COMMENDED, that a copy of this commendation be forwarded to that a copy of this commendation be forwarded to the UNM Board of Regents, UNM President Garnett S. Stokes, UNM Provost James Holloway, UNM Dean of Students Nasha Torrez, UNM Vice President of Student Services Tim Gutierrez, UNM Faculty Senate President Finnie Coleman, Professor Sonia Gipson Rankin, Associate Provost for Academic Success Pamela </w:t>
      </w:r>
      <w:r w:rsidDel="00000000" w:rsidR="00000000" w:rsidRPr="00000000">
        <w:rPr>
          <w:rFonts w:ascii="Times New Roman" w:cs="Times New Roman" w:eastAsia="Times New Roman" w:hAnsi="Times New Roman"/>
          <w:rtl w:val="0"/>
        </w:rPr>
        <w:t xml:space="preserve">Cheeck</w:t>
      </w:r>
      <w:r w:rsidDel="00000000" w:rsidR="00000000" w:rsidRPr="00000000">
        <w:rPr>
          <w:rFonts w:ascii="Times New Roman" w:cs="Times New Roman" w:eastAsia="Times New Roman" w:hAnsi="Times New Roman"/>
          <w:rtl w:val="0"/>
        </w:rPr>
        <w:t xml:space="preserve">, Associate Provost for Faculty Success Dr William Stanley, Senior Vice Provost for Academic Affairs Dr. Barbara Rodrigues, UNM College Enrichment Program, UNM Compliance, Ethics, and Equal Opportunity Chief Compliance Director Francie Cordova, UNM Women’s Resource Center, the Daily Lobo, UNM Honors College, Lobo Connect Summer Course Representatives, Center for Academic Program Support, Financial Capability, Career Services, Student Activities Center, Parking and Transportation Services, the Department of Equity and Inclusion, UNM BookStore, UNM Residence Life and Student Housing, UNM Food, Anderson School of Management, College of Arts and Sciences, College of Education and Human Sciences, College of Fine Arts, Honors College, School of Architecture and Planning, School of Engineering, University College, and the UNM undergraduate student body.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